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1B" w:rsidRPr="006F261B" w:rsidRDefault="006F261B" w:rsidP="006F261B">
      <w:pPr>
        <w:jc w:val="both"/>
        <w:rPr>
          <w:b/>
          <w:bCs/>
          <w:sz w:val="20"/>
          <w:lang w:val="en-US"/>
        </w:rPr>
      </w:pPr>
      <w:r>
        <w:rPr>
          <w:b/>
          <w:bCs/>
          <w:sz w:val="20"/>
        </w:rPr>
        <w:t>Алгоритм</w:t>
      </w:r>
      <w:r w:rsidRPr="006F261B">
        <w:rPr>
          <w:b/>
          <w:bCs/>
          <w:sz w:val="20"/>
          <w:lang w:val="en-US"/>
        </w:rPr>
        <w:t xml:space="preserve"> </w:t>
      </w:r>
      <w:r>
        <w:rPr>
          <w:b/>
          <w:bCs/>
          <w:sz w:val="20"/>
        </w:rPr>
        <w:t>работы</w:t>
      </w:r>
      <w:r w:rsidRPr="006F261B">
        <w:rPr>
          <w:b/>
          <w:bCs/>
          <w:sz w:val="20"/>
          <w:lang w:val="en-US"/>
        </w:rPr>
        <w:t xml:space="preserve"> </w:t>
      </w:r>
      <w:r>
        <w:rPr>
          <w:b/>
          <w:bCs/>
          <w:sz w:val="20"/>
        </w:rPr>
        <w:t>в</w:t>
      </w:r>
      <w:r w:rsidRPr="006F261B">
        <w:rPr>
          <w:b/>
          <w:bCs/>
          <w:sz w:val="20"/>
          <w:lang w:val="en-US"/>
        </w:rPr>
        <w:t xml:space="preserve"> </w:t>
      </w:r>
      <w:r>
        <w:rPr>
          <w:b/>
          <w:bCs/>
          <w:sz w:val="20"/>
          <w:lang w:val="en-US"/>
        </w:rPr>
        <w:t>SQL</w:t>
      </w:r>
      <w:r w:rsidRPr="006F261B">
        <w:rPr>
          <w:b/>
          <w:bCs/>
          <w:sz w:val="20"/>
          <w:lang w:val="en-US"/>
        </w:rPr>
        <w:t xml:space="preserve"> </w:t>
      </w:r>
      <w:r>
        <w:rPr>
          <w:b/>
          <w:bCs/>
          <w:sz w:val="20"/>
          <w:lang w:val="en-US"/>
        </w:rPr>
        <w:t>Express</w:t>
      </w:r>
      <w:r w:rsidRPr="006F261B">
        <w:rPr>
          <w:b/>
          <w:bCs/>
          <w:sz w:val="20"/>
          <w:lang w:val="en-US"/>
        </w:rPr>
        <w:t xml:space="preserve"> </w:t>
      </w:r>
      <w:r>
        <w:rPr>
          <w:b/>
          <w:bCs/>
          <w:sz w:val="20"/>
          <w:lang w:val="en-US"/>
        </w:rPr>
        <w:t>Management</w:t>
      </w:r>
      <w:r w:rsidRPr="006F261B">
        <w:rPr>
          <w:b/>
          <w:bCs/>
          <w:sz w:val="20"/>
          <w:lang w:val="en-US"/>
        </w:rPr>
        <w:t xml:space="preserve"> </w:t>
      </w:r>
      <w:r>
        <w:rPr>
          <w:b/>
          <w:bCs/>
          <w:sz w:val="20"/>
          <w:lang w:val="en-US"/>
        </w:rPr>
        <w:t>Studio</w:t>
      </w:r>
    </w:p>
    <w:p w:rsidR="006F261B" w:rsidRPr="006F261B" w:rsidRDefault="006F261B" w:rsidP="006F261B">
      <w:pPr>
        <w:jc w:val="both"/>
        <w:rPr>
          <w:b/>
          <w:bCs/>
          <w:sz w:val="20"/>
          <w:lang w:val="en-US"/>
        </w:rPr>
      </w:pPr>
      <w:bookmarkStart w:id="0" w:name="_GoBack"/>
      <w:bookmarkEnd w:id="0"/>
    </w:p>
    <w:p w:rsidR="006F261B" w:rsidRDefault="006F261B" w:rsidP="006F261B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Внос данных в БД без знаний </w:t>
      </w:r>
      <w:r>
        <w:rPr>
          <w:b/>
          <w:bCs/>
          <w:sz w:val="20"/>
          <w:lang w:val="en-US"/>
        </w:rPr>
        <w:t>SQL</w:t>
      </w:r>
      <w:r>
        <w:rPr>
          <w:b/>
          <w:bCs/>
          <w:sz w:val="20"/>
        </w:rPr>
        <w:t>:</w:t>
      </w:r>
    </w:p>
    <w:tbl>
      <w:tblPr>
        <w:tblW w:w="114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954"/>
        <w:gridCol w:w="5520"/>
        <w:gridCol w:w="8"/>
      </w:tblGrid>
      <w:tr w:rsidR="006F261B" w:rsidTr="00EA1DA7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6F261B" w:rsidRDefault="006F261B" w:rsidP="006F261B">
            <w:pPr>
              <w:numPr>
                <w:ilvl w:val="0"/>
                <w:numId w:val="3"/>
              </w:numPr>
              <w:ind w:left="34" w:firstLine="349"/>
              <w:jc w:val="both"/>
              <w:rPr>
                <w:sz w:val="20"/>
              </w:rPr>
            </w:pPr>
            <w:r>
              <w:rPr>
                <w:sz w:val="20"/>
              </w:rPr>
              <w:t>Запустите</w:t>
            </w:r>
            <w:r w:rsidRPr="006F261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SQL</w:t>
            </w:r>
            <w:r w:rsidRPr="006F261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Management</w:t>
            </w:r>
            <w:r w:rsidRPr="006F261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Studio</w:t>
            </w:r>
            <w:r w:rsidRPr="006F261B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(с сайта </w:t>
            </w:r>
            <w:proofErr w:type="spellStart"/>
            <w:r>
              <w:rPr>
                <w:sz w:val="20"/>
                <w:lang w:val="en-US"/>
              </w:rPr>
              <w:t>microsoft</w:t>
            </w:r>
            <w:proofErr w:type="spellEnd"/>
            <w:r>
              <w:rPr>
                <w:sz w:val="20"/>
              </w:rPr>
              <w:t xml:space="preserve"> можно скачать бесплатную версию </w:t>
            </w:r>
            <w:r>
              <w:rPr>
                <w:sz w:val="20"/>
                <w:lang w:val="en-US"/>
              </w:rPr>
              <w:t>SQL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Express</w:t>
            </w:r>
            <w:r>
              <w:rPr>
                <w:sz w:val="20"/>
              </w:rPr>
              <w:t xml:space="preserve">, </w:t>
            </w:r>
            <w:proofErr w:type="gramStart"/>
            <w:r>
              <w:rPr>
                <w:sz w:val="20"/>
              </w:rPr>
              <w:t>например</w:t>
            </w:r>
            <w:proofErr w:type="gramEnd"/>
            <w:r>
              <w:rPr>
                <w:sz w:val="20"/>
              </w:rPr>
              <w:t xml:space="preserve"> 201</w:t>
            </w:r>
            <w:r w:rsidRPr="007237F2">
              <w:rPr>
                <w:sz w:val="20"/>
              </w:rPr>
              <w:t>7</w:t>
            </w:r>
            <w:r>
              <w:rPr>
                <w:sz w:val="20"/>
              </w:rPr>
              <w:t xml:space="preserve">, в пакет установки которой входит </w:t>
            </w:r>
            <w:r>
              <w:rPr>
                <w:sz w:val="20"/>
                <w:lang w:val="en-US"/>
              </w:rPr>
              <w:t>Management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Studio</w:t>
            </w:r>
            <w:r>
              <w:rPr>
                <w:sz w:val="20"/>
              </w:rPr>
              <w:t xml:space="preserve"> – обычно сборка называется «</w:t>
            </w:r>
            <w:r>
              <w:rPr>
                <w:sz w:val="20"/>
                <w:lang w:val="en-US"/>
              </w:rPr>
              <w:t>with</w:t>
            </w:r>
            <w:r w:rsidRPr="007655E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tools</w:t>
            </w:r>
            <w:r>
              <w:rPr>
                <w:sz w:val="20"/>
              </w:rPr>
              <w:t>»</w:t>
            </w:r>
            <w:r w:rsidRPr="007655E7">
              <w:rPr>
                <w:sz w:val="20"/>
              </w:rPr>
              <w:t xml:space="preserve"> </w:t>
            </w:r>
            <w:r>
              <w:rPr>
                <w:sz w:val="20"/>
              </w:rPr>
              <w:t>или «с инструментами»).</w:t>
            </w:r>
          </w:p>
          <w:p w:rsidR="006F261B" w:rsidRDefault="006F261B" w:rsidP="006F261B">
            <w:pPr>
              <w:numPr>
                <w:ilvl w:val="0"/>
                <w:numId w:val="3"/>
              </w:numPr>
              <w:ind w:left="0" w:firstLine="383"/>
              <w:jc w:val="both"/>
              <w:rPr>
                <w:sz w:val="20"/>
              </w:rPr>
            </w:pPr>
            <w:r>
              <w:rPr>
                <w:sz w:val="20"/>
              </w:rPr>
              <w:t>Убедитесь в том, что у Вас открыта вкладка «</w:t>
            </w:r>
            <w:r>
              <w:rPr>
                <w:sz w:val="20"/>
                <w:lang w:val="en-US"/>
              </w:rPr>
              <w:t>Object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Explorer</w:t>
            </w:r>
            <w:r>
              <w:rPr>
                <w:sz w:val="20"/>
              </w:rPr>
              <w:t xml:space="preserve">». (Иначе запустить её можно по кнопке 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</w:rPr>
              <w:t xml:space="preserve">8). На рисунке приведен пример списка объектов в </w:t>
            </w:r>
            <w:r>
              <w:rPr>
                <w:sz w:val="20"/>
                <w:lang w:val="en-US"/>
              </w:rPr>
              <w:t>Object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Explorer</w:t>
            </w:r>
            <w:r w:rsidRPr="007237F2">
              <w:rPr>
                <w:sz w:val="20"/>
              </w:rPr>
              <w:t xml:space="preserve">. </w:t>
            </w:r>
            <w:r>
              <w:rPr>
                <w:sz w:val="20"/>
                <w:lang w:val="en-US"/>
              </w:rPr>
              <w:t>CW</w:t>
            </w:r>
            <w:r>
              <w:rPr>
                <w:sz w:val="20"/>
              </w:rPr>
              <w:t>1</w:t>
            </w:r>
            <w:r w:rsidRPr="007237F2">
              <w:rPr>
                <w:sz w:val="20"/>
              </w:rPr>
              <w:t xml:space="preserve">, </w:t>
            </w:r>
            <w:r>
              <w:rPr>
                <w:sz w:val="20"/>
                <w:lang w:val="en-US"/>
              </w:rPr>
              <w:t>CW</w:t>
            </w:r>
            <w:r w:rsidRPr="007237F2">
              <w:rPr>
                <w:sz w:val="20"/>
              </w:rPr>
              <w:t xml:space="preserve">2 </w:t>
            </w:r>
            <w:r>
              <w:rPr>
                <w:sz w:val="20"/>
              </w:rPr>
              <w:t xml:space="preserve">и т.д. – это названия баз данных, которые могут содержать в себе разное количество таблиц. </w:t>
            </w:r>
          </w:p>
          <w:p w:rsidR="006F261B" w:rsidRDefault="006F261B" w:rsidP="00EA1DA7">
            <w:pPr>
              <w:ind w:left="743"/>
              <w:jc w:val="both"/>
              <w:rPr>
                <w:sz w:val="20"/>
              </w:rPr>
            </w:pPr>
          </w:p>
        </w:tc>
        <w:tc>
          <w:tcPr>
            <w:tcW w:w="5528" w:type="dxa"/>
            <w:gridSpan w:val="2"/>
          </w:tcPr>
          <w:p w:rsidR="006F261B" w:rsidRDefault="006F261B" w:rsidP="00EA1DA7">
            <w:pPr>
              <w:rPr>
                <w:sz w:val="20"/>
              </w:rPr>
            </w:pPr>
            <w:r>
              <w:object w:dxaOrig="4515" w:dyaOrig="2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8pt;height:118.5pt" o:ole="">
                  <v:imagedata r:id="rId5" o:title=""/>
                </v:shape>
                <o:OLEObject Type="Embed" ProgID="PBrush" ShapeID="_x0000_i1025" DrawAspect="Content" ObjectID="_1664186231" r:id="rId6"/>
              </w:object>
            </w:r>
          </w:p>
        </w:tc>
      </w:tr>
      <w:tr w:rsidR="006F261B" w:rsidTr="00EA1DA7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954" w:type="dxa"/>
          </w:tcPr>
          <w:p w:rsidR="006F261B" w:rsidRDefault="006F261B" w:rsidP="006F261B">
            <w:pPr>
              <w:numPr>
                <w:ilvl w:val="0"/>
                <w:numId w:val="3"/>
              </w:numPr>
              <w:ind w:left="34" w:firstLine="349"/>
              <w:jc w:val="both"/>
              <w:rPr>
                <w:sz w:val="20"/>
              </w:rPr>
            </w:pPr>
            <w:r>
              <w:rPr>
                <w:sz w:val="20"/>
              </w:rPr>
              <w:t>Создайте базу данных «Продажи». Для того чтобы это сделать, нужно н</w:t>
            </w:r>
            <w:r w:rsidRPr="00E24264">
              <w:rPr>
                <w:sz w:val="20"/>
              </w:rPr>
              <w:t xml:space="preserve">ажать на папку </w:t>
            </w:r>
            <w:r w:rsidRPr="00E24264">
              <w:rPr>
                <w:sz w:val="20"/>
                <w:lang w:val="en-US"/>
              </w:rPr>
              <w:t>Databases</w:t>
            </w:r>
            <w:r w:rsidRPr="00E24264">
              <w:rPr>
                <w:sz w:val="20"/>
              </w:rPr>
              <w:t xml:space="preserve"> правой кнопкой мышки и выбрать пункт «</w:t>
            </w:r>
            <w:r w:rsidRPr="00E24264">
              <w:rPr>
                <w:sz w:val="20"/>
                <w:lang w:val="en-US"/>
              </w:rPr>
              <w:t>New</w:t>
            </w:r>
            <w:r w:rsidRPr="00E24264">
              <w:rPr>
                <w:sz w:val="20"/>
              </w:rPr>
              <w:t xml:space="preserve"> </w:t>
            </w:r>
            <w:r w:rsidRPr="00E24264">
              <w:rPr>
                <w:sz w:val="20"/>
                <w:lang w:val="en-US"/>
              </w:rPr>
              <w:t>Databases</w:t>
            </w:r>
            <w:r w:rsidRPr="00E24264">
              <w:rPr>
                <w:sz w:val="20"/>
              </w:rPr>
              <w:t>». В поле «</w:t>
            </w:r>
            <w:r w:rsidRPr="00E24264">
              <w:rPr>
                <w:sz w:val="20"/>
                <w:lang w:val="en-US"/>
              </w:rPr>
              <w:t>Database</w:t>
            </w:r>
            <w:r w:rsidRPr="00E24264">
              <w:rPr>
                <w:sz w:val="20"/>
              </w:rPr>
              <w:t xml:space="preserve"> </w:t>
            </w:r>
            <w:r w:rsidRPr="00E24264">
              <w:rPr>
                <w:sz w:val="20"/>
                <w:lang w:val="en-US"/>
              </w:rPr>
              <w:t>name</w:t>
            </w:r>
            <w:r w:rsidRPr="00E24264">
              <w:rPr>
                <w:sz w:val="20"/>
              </w:rPr>
              <w:t>» вписать название «Продажи» (можете назвать базу так, как Вам удобно, но не забывайте, как Вы её назвали). Нажать «Ок».</w:t>
            </w:r>
          </w:p>
          <w:p w:rsidR="006F261B" w:rsidRDefault="006F261B" w:rsidP="00EA1DA7">
            <w:pPr>
              <w:ind w:left="743"/>
              <w:jc w:val="both"/>
              <w:rPr>
                <w:sz w:val="20"/>
              </w:rPr>
            </w:pPr>
          </w:p>
          <w:p w:rsidR="006F261B" w:rsidRPr="00E24264" w:rsidRDefault="006F261B" w:rsidP="00EA1DA7">
            <w:pPr>
              <w:ind w:left="743"/>
              <w:jc w:val="both"/>
              <w:rPr>
                <w:sz w:val="20"/>
              </w:rPr>
            </w:pPr>
          </w:p>
        </w:tc>
        <w:tc>
          <w:tcPr>
            <w:tcW w:w="5520" w:type="dxa"/>
          </w:tcPr>
          <w:p w:rsidR="006F261B" w:rsidRDefault="006F261B" w:rsidP="00EA1DA7">
            <w:r>
              <w:object w:dxaOrig="4995" w:dyaOrig="2070">
                <v:shape id="_x0000_i1026" type="#_x0000_t75" style="width:198pt;height:81.75pt" o:ole="">
                  <v:imagedata r:id="rId7" o:title=""/>
                </v:shape>
                <o:OLEObject Type="Embed" ProgID="PBrush" ShapeID="_x0000_i1026" DrawAspect="Content" ObjectID="_1664186232" r:id="rId8"/>
              </w:object>
            </w:r>
          </w:p>
        </w:tc>
      </w:tr>
      <w:tr w:rsidR="006F261B" w:rsidTr="00EA1DA7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6F261B" w:rsidRPr="007D7C75" w:rsidRDefault="006F261B" w:rsidP="006F261B">
            <w:pPr>
              <w:numPr>
                <w:ilvl w:val="0"/>
                <w:numId w:val="3"/>
              </w:numPr>
              <w:ind w:left="34" w:firstLine="349"/>
              <w:jc w:val="both"/>
              <w:rPr>
                <w:sz w:val="20"/>
              </w:rPr>
            </w:pPr>
            <w:r>
              <w:rPr>
                <w:sz w:val="20"/>
              </w:rPr>
              <w:t>Создайте при помощи встроенного дизайнера таблицу «Продажи».</w:t>
            </w:r>
            <w:r w:rsidRPr="001F7220">
              <w:rPr>
                <w:sz w:val="20"/>
              </w:rPr>
              <w:t xml:space="preserve"> Для этого нужно</w:t>
            </w:r>
            <w:r>
              <w:rPr>
                <w:sz w:val="20"/>
              </w:rPr>
              <w:t xml:space="preserve"> развернуть дерево у базы «</w:t>
            </w:r>
            <w:r w:rsidRPr="001F7220">
              <w:rPr>
                <w:sz w:val="20"/>
              </w:rPr>
              <w:t>Продажи» (или той БД, которую вы создали).</w:t>
            </w:r>
            <w:r>
              <w:rPr>
                <w:sz w:val="20"/>
              </w:rPr>
              <w:t xml:space="preserve"> Дерево разворачивается на знаке «плюс» в </w:t>
            </w:r>
            <w:r>
              <w:rPr>
                <w:sz w:val="20"/>
                <w:lang w:val="en-US"/>
              </w:rPr>
              <w:t>Object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Explorer</w:t>
            </w:r>
            <w:r>
              <w:rPr>
                <w:sz w:val="20"/>
              </w:rPr>
              <w:t>.</w:t>
            </w:r>
            <w:r w:rsidRPr="001F7220">
              <w:rPr>
                <w:sz w:val="20"/>
              </w:rPr>
              <w:t xml:space="preserve"> Выберите папку «</w:t>
            </w:r>
            <w:r w:rsidRPr="001F7220">
              <w:rPr>
                <w:sz w:val="20"/>
                <w:lang w:val="en-US"/>
              </w:rPr>
              <w:t>Tables</w:t>
            </w:r>
            <w:r w:rsidRPr="001F7220">
              <w:rPr>
                <w:sz w:val="20"/>
              </w:rPr>
              <w:t>» и нажмите</w:t>
            </w:r>
            <w:r>
              <w:rPr>
                <w:sz w:val="20"/>
              </w:rPr>
              <w:t xml:space="preserve"> правую кнопку мышки и выберите пункт «</w:t>
            </w:r>
            <w:r>
              <w:rPr>
                <w:sz w:val="20"/>
                <w:lang w:val="en-US"/>
              </w:rPr>
              <w:t>Table</w:t>
            </w:r>
            <w:r>
              <w:rPr>
                <w:sz w:val="20"/>
              </w:rPr>
              <w:t>…». При этом откроется конструктор для создания столбцов у таблицы. Необходимо указать названия колонок, тип данных каждой колонки. Поле «</w:t>
            </w:r>
            <w:r>
              <w:rPr>
                <w:sz w:val="20"/>
                <w:lang w:val="en-US"/>
              </w:rPr>
              <w:t>Allow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Nulls</w:t>
            </w:r>
            <w:r>
              <w:rPr>
                <w:sz w:val="20"/>
              </w:rPr>
              <w:t>» оставить без изменений</w:t>
            </w:r>
            <w:r w:rsidRPr="001F7220">
              <w:rPr>
                <w:sz w:val="20"/>
              </w:rPr>
              <w:t>.</w:t>
            </w:r>
            <w:r>
              <w:rPr>
                <w:sz w:val="20"/>
              </w:rPr>
              <w:t xml:space="preserve"> С типами данных предлагаю поэкспериментировать и выбрать нужные.</w:t>
            </w:r>
          </w:p>
          <w:p w:rsidR="006F261B" w:rsidRPr="007D7C75" w:rsidRDefault="006F261B" w:rsidP="00EA1DA7">
            <w:pPr>
              <w:ind w:left="743"/>
              <w:jc w:val="both"/>
              <w:rPr>
                <w:sz w:val="20"/>
              </w:rPr>
            </w:pPr>
          </w:p>
        </w:tc>
        <w:tc>
          <w:tcPr>
            <w:tcW w:w="5528" w:type="dxa"/>
            <w:gridSpan w:val="2"/>
          </w:tcPr>
          <w:p w:rsidR="006F261B" w:rsidRDefault="006F261B" w:rsidP="00EA1DA7">
            <w:r>
              <w:object w:dxaOrig="5895" w:dyaOrig="3120">
                <v:shape id="_x0000_i1027" type="#_x0000_t75" style="width:249pt;height:131.25pt" o:ole="">
                  <v:imagedata r:id="rId9" o:title=""/>
                </v:shape>
                <o:OLEObject Type="Embed" ProgID="PBrush" ShapeID="_x0000_i1027" DrawAspect="Content" ObjectID="_1664186233" r:id="rId10"/>
              </w:object>
            </w:r>
          </w:p>
        </w:tc>
      </w:tr>
      <w:tr w:rsidR="006F261B" w:rsidTr="00EA1DA7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</w:trPr>
        <w:tc>
          <w:tcPr>
            <w:tcW w:w="5954" w:type="dxa"/>
          </w:tcPr>
          <w:p w:rsidR="006F261B" w:rsidRPr="001F7220" w:rsidRDefault="006F261B" w:rsidP="006F261B">
            <w:pPr>
              <w:numPr>
                <w:ilvl w:val="0"/>
                <w:numId w:val="3"/>
              </w:numPr>
              <w:ind w:left="34" w:firstLine="349"/>
              <w:jc w:val="both"/>
              <w:rPr>
                <w:sz w:val="20"/>
              </w:rPr>
            </w:pPr>
            <w:r>
              <w:rPr>
                <w:sz w:val="20"/>
              </w:rPr>
              <w:t>Создайте ключ для таблицы «Продажи». Для этого нужно выбрать поле (нажатием по столбцу перед названием столбца таблицы), которое будет ключевым, затем нажать правой кнопкой мышки</w:t>
            </w:r>
            <w:r w:rsidRPr="00074CD9">
              <w:rPr>
                <w:sz w:val="20"/>
              </w:rPr>
              <w:t xml:space="preserve"> </w:t>
            </w:r>
            <w:r>
              <w:rPr>
                <w:sz w:val="20"/>
              </w:rPr>
              <w:t>на выбранный столбец и в выпадающем меню выбрать «</w:t>
            </w:r>
            <w:r>
              <w:rPr>
                <w:sz w:val="20"/>
                <w:lang w:val="en-US"/>
              </w:rPr>
              <w:t>Set</w:t>
            </w:r>
            <w:r w:rsidRPr="00074CD9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Primary</w:t>
            </w:r>
            <w:r w:rsidRPr="00074CD9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Key</w:t>
            </w:r>
            <w:r>
              <w:rPr>
                <w:sz w:val="20"/>
              </w:rPr>
              <w:t xml:space="preserve">». Если ключ состоит из нескольких полей (в нашем случае это поля </w:t>
            </w:r>
            <w:proofErr w:type="spellStart"/>
            <w:r>
              <w:rPr>
                <w:sz w:val="20"/>
              </w:rPr>
              <w:t>нДок</w:t>
            </w:r>
            <w:proofErr w:type="spellEnd"/>
            <w:r>
              <w:rPr>
                <w:sz w:val="20"/>
              </w:rPr>
              <w:t xml:space="preserve"> и Товар), то столбцы нужно выбирать с зажатой клавишей </w:t>
            </w:r>
            <w:r>
              <w:rPr>
                <w:sz w:val="20"/>
                <w:lang w:val="en-US"/>
              </w:rPr>
              <w:t>Ctrl</w:t>
            </w:r>
            <w:r w:rsidRPr="00074CD9">
              <w:rPr>
                <w:sz w:val="20"/>
              </w:rPr>
              <w:t>.</w:t>
            </w:r>
            <w:r>
              <w:rPr>
                <w:sz w:val="20"/>
              </w:rPr>
              <w:t xml:space="preserve"> После установки ключа, в левом столбце, напротив ключевых столбцов появится пиктограмма ключа, а в поле «</w:t>
            </w:r>
            <w:r>
              <w:rPr>
                <w:sz w:val="20"/>
                <w:lang w:val="en-US"/>
              </w:rPr>
              <w:t>Allow</w:t>
            </w:r>
            <w:r w:rsidRPr="00074CD9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Nulls</w:t>
            </w:r>
            <w:r>
              <w:rPr>
                <w:sz w:val="20"/>
              </w:rPr>
              <w:t xml:space="preserve">» автоматически уберутся галочки. </w:t>
            </w:r>
            <w:r w:rsidRPr="00074CD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5520" w:type="dxa"/>
          </w:tcPr>
          <w:p w:rsidR="006F261B" w:rsidRDefault="006F261B" w:rsidP="00EA1DA7">
            <w:r>
              <w:object w:dxaOrig="6090" w:dyaOrig="3135">
                <v:shape id="_x0000_i1028" type="#_x0000_t75" style="width:250.5pt;height:129pt" o:ole="">
                  <v:imagedata r:id="rId11" o:title=""/>
                </v:shape>
                <o:OLEObject Type="Embed" ProgID="PBrush" ShapeID="_x0000_i1028" DrawAspect="Content" ObjectID="_1664186234" r:id="rId12"/>
              </w:object>
            </w:r>
          </w:p>
        </w:tc>
      </w:tr>
    </w:tbl>
    <w:p w:rsidR="006F261B" w:rsidRPr="00E52FA9" w:rsidRDefault="006F261B" w:rsidP="006F261B">
      <w:pPr>
        <w:jc w:val="both"/>
        <w:rPr>
          <w:sz w:val="20"/>
        </w:rPr>
      </w:pPr>
      <w:r>
        <w:rPr>
          <w:sz w:val="20"/>
        </w:rPr>
        <w:t xml:space="preserve">Имя таблицы можно задать следующим образом: закрываете конструктор нажатием на крестик в верхнем правом углу вкладки, в которой заводили названия столбцов таблиц. При закрытии </w:t>
      </w:r>
      <w:r>
        <w:rPr>
          <w:sz w:val="20"/>
          <w:lang w:val="en-US"/>
        </w:rPr>
        <w:t>SQL</w:t>
      </w:r>
      <w:r>
        <w:rPr>
          <w:sz w:val="20"/>
        </w:rPr>
        <w:t xml:space="preserve"> </w:t>
      </w:r>
      <w:r>
        <w:rPr>
          <w:sz w:val="20"/>
          <w:lang w:val="en-US"/>
        </w:rPr>
        <w:t>Express</w:t>
      </w:r>
      <w:r>
        <w:rPr>
          <w:sz w:val="20"/>
        </w:rPr>
        <w:t xml:space="preserve"> спросит, как Вы хотите назвать таблицу. Таблица может сразу не отобразиться в дереве, в этом случае нужно свернуть полностью дерево и на панели </w:t>
      </w:r>
      <w:r>
        <w:rPr>
          <w:sz w:val="20"/>
          <w:lang w:val="en-US"/>
        </w:rPr>
        <w:t>Object</w:t>
      </w:r>
      <w:r w:rsidRPr="00E52FA9">
        <w:rPr>
          <w:sz w:val="20"/>
        </w:rPr>
        <w:t xml:space="preserve"> </w:t>
      </w:r>
      <w:r>
        <w:rPr>
          <w:sz w:val="20"/>
          <w:lang w:val="en-US"/>
        </w:rPr>
        <w:t>Explorer</w:t>
      </w:r>
      <w:r w:rsidRPr="00E52FA9">
        <w:rPr>
          <w:sz w:val="20"/>
        </w:rPr>
        <w:t xml:space="preserve"> </w:t>
      </w:r>
      <w:r>
        <w:rPr>
          <w:sz w:val="20"/>
        </w:rPr>
        <w:t>нажать на кнопку «</w:t>
      </w:r>
      <w:r>
        <w:rPr>
          <w:sz w:val="20"/>
          <w:lang w:val="en-US"/>
        </w:rPr>
        <w:t>Refresh</w:t>
      </w:r>
      <w:r>
        <w:rPr>
          <w:sz w:val="20"/>
        </w:rPr>
        <w:t>» - после этого таблица в дереве должна появиться.</w:t>
      </w:r>
    </w:p>
    <w:p w:rsidR="006F261B" w:rsidRPr="007D7C75" w:rsidRDefault="006F261B" w:rsidP="006F261B">
      <w:pPr>
        <w:jc w:val="both"/>
        <w:rPr>
          <w:sz w:val="20"/>
        </w:rPr>
      </w:pPr>
      <w:r>
        <w:rPr>
          <w:sz w:val="20"/>
        </w:rPr>
        <w:t xml:space="preserve">Данные в таблицу можно вносить так же без использования запросов. Для этого нужно нажать правой кнопкой мышки на таблице в </w:t>
      </w:r>
      <w:r>
        <w:rPr>
          <w:sz w:val="20"/>
          <w:lang w:val="en-US"/>
        </w:rPr>
        <w:t>Object</w:t>
      </w:r>
      <w:r>
        <w:rPr>
          <w:sz w:val="20"/>
        </w:rPr>
        <w:t xml:space="preserve"> </w:t>
      </w:r>
      <w:r>
        <w:rPr>
          <w:sz w:val="20"/>
          <w:lang w:val="en-US"/>
        </w:rPr>
        <w:t>Explorer</w:t>
      </w:r>
      <w:r>
        <w:rPr>
          <w:sz w:val="20"/>
        </w:rPr>
        <w:t xml:space="preserve"> и выбрать пункт «</w:t>
      </w:r>
      <w:r>
        <w:rPr>
          <w:sz w:val="20"/>
          <w:lang w:val="en-US"/>
        </w:rPr>
        <w:t>Edit</w:t>
      </w:r>
      <w:r>
        <w:rPr>
          <w:sz w:val="20"/>
        </w:rPr>
        <w:t>…». В открывшуюся таблицу можно вносить данные.</w:t>
      </w:r>
    </w:p>
    <w:p w:rsidR="006F261B" w:rsidRPr="00074CD9" w:rsidRDefault="006F261B" w:rsidP="006F261B">
      <w:pPr>
        <w:jc w:val="both"/>
        <w:rPr>
          <w:sz w:val="20"/>
        </w:rPr>
      </w:pPr>
      <w:r>
        <w:rPr>
          <w:sz w:val="20"/>
        </w:rPr>
        <w:t>Внесите указанные данные в вашу таблицу «Продажи»:</w:t>
      </w:r>
    </w:p>
    <w:p w:rsidR="006F261B" w:rsidRDefault="006F261B" w:rsidP="006F261B">
      <w:pPr>
        <w:jc w:val="both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524625" cy="13620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61B" w:rsidRDefault="006F261B" w:rsidP="006F261B">
      <w:pPr>
        <w:jc w:val="both"/>
        <w:rPr>
          <w:sz w:val="20"/>
        </w:rPr>
      </w:pPr>
      <w:r w:rsidRPr="008661C2">
        <w:rPr>
          <w:b/>
          <w:sz w:val="20"/>
        </w:rPr>
        <w:t>Обратите внимание!</w:t>
      </w:r>
      <w:r>
        <w:rPr>
          <w:b/>
          <w:sz w:val="20"/>
        </w:rPr>
        <w:t xml:space="preserve"> </w:t>
      </w:r>
      <w:r>
        <w:rPr>
          <w:sz w:val="20"/>
        </w:rPr>
        <w:t>Дата в поле «Дата» вносится в обычном формате ДД.ММ.ГГ</w:t>
      </w:r>
      <w:r w:rsidRPr="007D7C75">
        <w:rPr>
          <w:sz w:val="20"/>
        </w:rPr>
        <w:t xml:space="preserve"> (</w:t>
      </w:r>
      <w:r>
        <w:rPr>
          <w:sz w:val="20"/>
        </w:rPr>
        <w:t>либо в формате, определяемом Вашими региональными настройками</w:t>
      </w:r>
      <w:r w:rsidRPr="007D7C75">
        <w:rPr>
          <w:sz w:val="20"/>
        </w:rPr>
        <w:t>)</w:t>
      </w:r>
      <w:r>
        <w:rPr>
          <w:sz w:val="20"/>
        </w:rPr>
        <w:t>, студия автоматически приводит ее к такому виду</w:t>
      </w:r>
      <w:r w:rsidRPr="007D7C75">
        <w:rPr>
          <w:sz w:val="20"/>
        </w:rPr>
        <w:t xml:space="preserve"> </w:t>
      </w:r>
      <w:r>
        <w:rPr>
          <w:sz w:val="20"/>
        </w:rPr>
        <w:t xml:space="preserve">после перехода в другое поле. В поле «Цена» - число со знаками после запятой. Поля </w:t>
      </w:r>
      <w:proofErr w:type="spellStart"/>
      <w:r>
        <w:rPr>
          <w:sz w:val="20"/>
        </w:rPr>
        <w:t>нДок</w:t>
      </w:r>
      <w:proofErr w:type="spellEnd"/>
      <w:r>
        <w:rPr>
          <w:sz w:val="20"/>
        </w:rPr>
        <w:t xml:space="preserve"> и Товар обязательно должны быть заполнены, т.к. это ключ таблицы, при этом не должно быть повторений пары значений (</w:t>
      </w:r>
      <w:proofErr w:type="spellStart"/>
      <w:r>
        <w:rPr>
          <w:sz w:val="20"/>
        </w:rPr>
        <w:t>нДок</w:t>
      </w:r>
      <w:proofErr w:type="spellEnd"/>
      <w:r>
        <w:rPr>
          <w:sz w:val="20"/>
        </w:rPr>
        <w:t>; Товар) в данных в таблице.</w:t>
      </w:r>
    </w:p>
    <w:p w:rsidR="006F261B" w:rsidRPr="008661C2" w:rsidRDefault="006F261B" w:rsidP="006F261B">
      <w:pPr>
        <w:jc w:val="both"/>
        <w:rPr>
          <w:sz w:val="20"/>
        </w:rPr>
      </w:pPr>
      <w:r>
        <w:rPr>
          <w:sz w:val="20"/>
        </w:rPr>
        <w:t>После вноса данных закройте вкладку, данные автоматически добавятся.</w:t>
      </w:r>
    </w:p>
    <w:p w:rsidR="006F261B" w:rsidRDefault="006F261B" w:rsidP="006F261B">
      <w:pPr>
        <w:jc w:val="both"/>
        <w:rPr>
          <w:sz w:val="20"/>
        </w:rPr>
      </w:pPr>
      <w:r>
        <w:rPr>
          <w:b/>
          <w:bCs/>
          <w:sz w:val="20"/>
        </w:rPr>
        <w:t xml:space="preserve">Простейшие запросы в Конструкторе без знаний </w:t>
      </w:r>
      <w:r>
        <w:rPr>
          <w:b/>
          <w:bCs/>
          <w:sz w:val="20"/>
          <w:lang w:val="en-US"/>
        </w:rPr>
        <w:t>SQL</w:t>
      </w:r>
      <w:r>
        <w:rPr>
          <w:b/>
          <w:bCs/>
          <w:sz w:val="20"/>
        </w:rPr>
        <w:t>:</w:t>
      </w:r>
    </w:p>
    <w:p w:rsidR="006F261B" w:rsidRDefault="006F261B" w:rsidP="006F261B">
      <w:pPr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>Перейдите в режим редактирования записей таблице (Пункт «</w:t>
      </w:r>
      <w:r>
        <w:rPr>
          <w:sz w:val="20"/>
          <w:lang w:val="en-US"/>
        </w:rPr>
        <w:t>Edit</w:t>
      </w:r>
      <w:r>
        <w:rPr>
          <w:sz w:val="20"/>
        </w:rPr>
        <w:t xml:space="preserve">…» у таблицы в </w:t>
      </w:r>
      <w:r>
        <w:rPr>
          <w:sz w:val="20"/>
          <w:lang w:val="en-US"/>
        </w:rPr>
        <w:t>Object</w:t>
      </w:r>
      <w:r w:rsidRPr="007D7C75">
        <w:rPr>
          <w:sz w:val="20"/>
        </w:rPr>
        <w:t xml:space="preserve"> </w:t>
      </w:r>
      <w:r>
        <w:rPr>
          <w:sz w:val="20"/>
          <w:lang w:val="en-US"/>
        </w:rPr>
        <w:t>Explorer</w:t>
      </w:r>
      <w:r>
        <w:rPr>
          <w:sz w:val="20"/>
        </w:rPr>
        <w:t>).</w:t>
      </w:r>
    </w:p>
    <w:p w:rsidR="006F261B" w:rsidRDefault="006F261B" w:rsidP="006F261B">
      <w:pPr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>На панели инструментов нажмите кнопку</w:t>
      </w:r>
      <w:r w:rsidRPr="007D7C75">
        <w:rPr>
          <w:sz w:val="20"/>
        </w:rPr>
        <w:t xml:space="preserve"> </w:t>
      </w:r>
      <w:r>
        <w:rPr>
          <w:noProof/>
          <w:sz w:val="20"/>
        </w:rPr>
        <w:drawing>
          <wp:inline distT="0" distB="0" distL="0" distR="0">
            <wp:extent cx="133350" cy="1238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«</w:t>
      </w:r>
      <w:r>
        <w:rPr>
          <w:sz w:val="20"/>
          <w:lang w:val="en-US"/>
        </w:rPr>
        <w:t>Show</w:t>
      </w:r>
      <w:r>
        <w:rPr>
          <w:sz w:val="20"/>
        </w:rPr>
        <w:t xml:space="preserve"> </w:t>
      </w:r>
      <w:r>
        <w:rPr>
          <w:sz w:val="20"/>
          <w:lang w:val="en-US"/>
        </w:rPr>
        <w:t>Criteria</w:t>
      </w:r>
      <w:r>
        <w:rPr>
          <w:sz w:val="20"/>
        </w:rPr>
        <w:t xml:space="preserve"> </w:t>
      </w:r>
      <w:r>
        <w:rPr>
          <w:sz w:val="20"/>
          <w:lang w:val="en-US"/>
        </w:rPr>
        <w:t>Pane</w:t>
      </w:r>
      <w:r>
        <w:rPr>
          <w:sz w:val="20"/>
        </w:rPr>
        <w:t>». Проставьте нужные значения в соответствии с картинкой. Подумайте, что должен вывести такой запрос?</w:t>
      </w:r>
    </w:p>
    <w:p w:rsidR="006F261B" w:rsidRDefault="006F261B" w:rsidP="006F261B">
      <w:pPr>
        <w:jc w:val="both"/>
        <w:rPr>
          <w:lang w:val="en-US"/>
        </w:rPr>
      </w:pPr>
      <w:r>
        <w:object w:dxaOrig="10650" w:dyaOrig="4365">
          <v:shape id="_x0000_i1030" type="#_x0000_t75" style="width:496.5pt;height:203.25pt" o:ole="">
            <v:imagedata r:id="rId15" o:title=""/>
          </v:shape>
          <o:OLEObject Type="Embed" ProgID="PBrush" ShapeID="_x0000_i1030" DrawAspect="Content" ObjectID="_1664186235" r:id="rId16"/>
        </w:object>
      </w:r>
    </w:p>
    <w:p w:rsidR="006F261B" w:rsidRPr="0047708E" w:rsidRDefault="006F261B" w:rsidP="006F261B">
      <w:pPr>
        <w:pStyle w:val="a3"/>
        <w:rPr>
          <w:sz w:val="20"/>
        </w:rPr>
      </w:pPr>
      <w:r>
        <w:rPr>
          <w:sz w:val="20"/>
        </w:rPr>
        <w:t xml:space="preserve">Описание полей в Конструкторе: </w:t>
      </w:r>
      <w:r>
        <w:rPr>
          <w:b/>
          <w:bCs/>
          <w:sz w:val="20"/>
          <w:lang w:val="en-US"/>
        </w:rPr>
        <w:t>Column</w:t>
      </w:r>
      <w:r>
        <w:rPr>
          <w:sz w:val="20"/>
        </w:rPr>
        <w:t xml:space="preserve"> – выводимые в результате выполнения поля. Вручную можно прописывать так же арифметические, логические операции над полями таблицы, вписывать то, что Вы хотите увидеть при выводе. При выводе поля можно задать псевдоним поля (колонка </w:t>
      </w:r>
      <w:r>
        <w:rPr>
          <w:sz w:val="20"/>
          <w:lang w:val="en-US"/>
        </w:rPr>
        <w:t>Alias</w:t>
      </w:r>
      <w:r>
        <w:rPr>
          <w:sz w:val="20"/>
        </w:rPr>
        <w:t xml:space="preserve">), которое будет отображаться при выполнении запроса. </w:t>
      </w:r>
      <w:r>
        <w:rPr>
          <w:b/>
          <w:bCs/>
          <w:sz w:val="20"/>
          <w:lang w:val="en-US"/>
        </w:rPr>
        <w:t>Table</w:t>
      </w:r>
      <w:r>
        <w:rPr>
          <w:sz w:val="20"/>
        </w:rPr>
        <w:t xml:space="preserve"> – название используемой таблицы. Можно выбрать из выпадающего списка (если фокус в этом поле). </w:t>
      </w:r>
      <w:r>
        <w:rPr>
          <w:b/>
          <w:bCs/>
          <w:sz w:val="20"/>
        </w:rPr>
        <w:t>Флаг «</w:t>
      </w:r>
      <w:r>
        <w:rPr>
          <w:b/>
          <w:bCs/>
          <w:sz w:val="20"/>
          <w:lang w:val="en-US"/>
        </w:rPr>
        <w:t>Output</w:t>
      </w:r>
      <w:r>
        <w:rPr>
          <w:b/>
          <w:bCs/>
          <w:sz w:val="20"/>
        </w:rPr>
        <w:t>»</w:t>
      </w:r>
      <w:r>
        <w:rPr>
          <w:sz w:val="20"/>
        </w:rPr>
        <w:t xml:space="preserve"> - выводить поле или нет при выполнении запроса. </w:t>
      </w:r>
      <w:r w:rsidRPr="003B5E3B">
        <w:rPr>
          <w:b/>
          <w:sz w:val="20"/>
          <w:lang w:val="en-US"/>
        </w:rPr>
        <w:t>Sort</w:t>
      </w:r>
      <w:r w:rsidRPr="003B5E3B">
        <w:rPr>
          <w:b/>
          <w:sz w:val="20"/>
        </w:rPr>
        <w:t xml:space="preserve"> </w:t>
      </w:r>
      <w:r w:rsidRPr="003B5E3B">
        <w:rPr>
          <w:b/>
          <w:sz w:val="20"/>
          <w:lang w:val="en-US"/>
        </w:rPr>
        <w:t>Type</w:t>
      </w:r>
      <w:r>
        <w:rPr>
          <w:sz w:val="20"/>
        </w:rPr>
        <w:t xml:space="preserve"> – при выводе сортировать по указанному полю по возрастанию или убыванию. Порядок (если выбрано несколько полей) определяется в поле </w:t>
      </w:r>
      <w:r>
        <w:rPr>
          <w:b/>
          <w:bCs/>
          <w:sz w:val="20"/>
          <w:lang w:val="en-US"/>
        </w:rPr>
        <w:t>Sort</w:t>
      </w:r>
      <w:r>
        <w:rPr>
          <w:b/>
          <w:bCs/>
          <w:sz w:val="20"/>
        </w:rPr>
        <w:t xml:space="preserve"> </w:t>
      </w:r>
      <w:r>
        <w:rPr>
          <w:b/>
          <w:bCs/>
          <w:sz w:val="20"/>
          <w:lang w:val="en-US"/>
        </w:rPr>
        <w:t>Order</w:t>
      </w:r>
      <w:r>
        <w:rPr>
          <w:sz w:val="20"/>
        </w:rPr>
        <w:t xml:space="preserve">. </w:t>
      </w:r>
      <w:r>
        <w:rPr>
          <w:b/>
          <w:bCs/>
          <w:sz w:val="20"/>
          <w:lang w:val="en-US"/>
        </w:rPr>
        <w:t>Filter</w:t>
      </w:r>
      <w:r>
        <w:rPr>
          <w:b/>
          <w:bCs/>
          <w:sz w:val="20"/>
        </w:rPr>
        <w:t xml:space="preserve"> (и </w:t>
      </w:r>
      <w:proofErr w:type="gramStart"/>
      <w:r>
        <w:rPr>
          <w:b/>
          <w:bCs/>
          <w:sz w:val="20"/>
          <w:lang w:val="en-US"/>
        </w:rPr>
        <w:t>Or</w:t>
      </w:r>
      <w:proofErr w:type="gramEnd"/>
      <w:r>
        <w:rPr>
          <w:b/>
          <w:bCs/>
          <w:sz w:val="20"/>
        </w:rPr>
        <w:t>) –</w:t>
      </w:r>
      <w:r>
        <w:rPr>
          <w:sz w:val="20"/>
        </w:rPr>
        <w:t xml:space="preserve"> условие отбора записей, в примере: Дата &gt;= ИЛИ </w:t>
      </w:r>
      <w:proofErr w:type="spellStart"/>
      <w:r>
        <w:rPr>
          <w:sz w:val="20"/>
        </w:rPr>
        <w:t>Колво</w:t>
      </w:r>
      <w:proofErr w:type="spellEnd"/>
      <w:r>
        <w:rPr>
          <w:sz w:val="20"/>
        </w:rPr>
        <w:t xml:space="preserve"> &lt;. Если бы условия стояли не в разных колонках, а одной (не важно какой), то было бы </w:t>
      </w:r>
      <w:proofErr w:type="gramStart"/>
      <w:r>
        <w:rPr>
          <w:sz w:val="20"/>
        </w:rPr>
        <w:t>Дата &gt;</w:t>
      </w:r>
      <w:proofErr w:type="gramEnd"/>
      <w:r>
        <w:rPr>
          <w:sz w:val="20"/>
        </w:rPr>
        <w:t xml:space="preserve">= И </w:t>
      </w:r>
      <w:proofErr w:type="spellStart"/>
      <w:r>
        <w:rPr>
          <w:sz w:val="20"/>
        </w:rPr>
        <w:t>Колво</w:t>
      </w:r>
      <w:proofErr w:type="spellEnd"/>
      <w:r>
        <w:rPr>
          <w:sz w:val="20"/>
        </w:rPr>
        <w:t xml:space="preserve"> &lt;. Условий можно писать сколько требуется. Приоритет </w:t>
      </w:r>
      <w:proofErr w:type="gramStart"/>
      <w:r>
        <w:rPr>
          <w:sz w:val="20"/>
        </w:rPr>
        <w:t>И</w:t>
      </w:r>
      <w:proofErr w:type="gramEnd"/>
      <w:r>
        <w:rPr>
          <w:sz w:val="20"/>
        </w:rPr>
        <w:t>/ИЛИ как всегда: сначала И, потом ИЛИ.</w:t>
      </w:r>
    </w:p>
    <w:p w:rsidR="006F261B" w:rsidRPr="006F261B" w:rsidRDefault="006F261B" w:rsidP="006F261B">
      <w:pPr>
        <w:jc w:val="both"/>
        <w:rPr>
          <w:sz w:val="20"/>
        </w:rPr>
      </w:pPr>
      <w:r>
        <w:rPr>
          <w:sz w:val="20"/>
        </w:rPr>
        <w:t>Запуск запроса происходит по нажатию на кнопку</w:t>
      </w:r>
      <w:r>
        <w:rPr>
          <w:noProof/>
          <w:sz w:val="20"/>
        </w:rPr>
        <w:drawing>
          <wp:inline distT="0" distB="0" distL="0" distR="0">
            <wp:extent cx="228600" cy="1809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(</w:t>
      </w:r>
      <w:r>
        <w:rPr>
          <w:sz w:val="20"/>
          <w:lang w:val="en-US"/>
        </w:rPr>
        <w:t>Execute</w:t>
      </w:r>
      <w:r w:rsidRPr="003B5E3B">
        <w:rPr>
          <w:sz w:val="20"/>
        </w:rPr>
        <w:t xml:space="preserve"> </w:t>
      </w:r>
      <w:r>
        <w:rPr>
          <w:sz w:val="20"/>
          <w:lang w:val="en-US"/>
        </w:rPr>
        <w:t>SQL</w:t>
      </w:r>
      <w:r>
        <w:rPr>
          <w:sz w:val="20"/>
        </w:rPr>
        <w:t xml:space="preserve">). Увидеть </w:t>
      </w:r>
      <w:r>
        <w:rPr>
          <w:sz w:val="20"/>
          <w:lang w:val="en-US"/>
        </w:rPr>
        <w:t>SQL</w:t>
      </w:r>
      <w:r>
        <w:rPr>
          <w:sz w:val="20"/>
        </w:rPr>
        <w:t xml:space="preserve"> текст Вашего запроса Вы сможете, нажав на кнопку </w:t>
      </w:r>
      <w:r>
        <w:rPr>
          <w:noProof/>
          <w:sz w:val="20"/>
        </w:rPr>
        <w:drawing>
          <wp:inline distT="0" distB="0" distL="0" distR="0">
            <wp:extent cx="200025" cy="1809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E3B">
        <w:rPr>
          <w:sz w:val="20"/>
        </w:rPr>
        <w:t xml:space="preserve"> (</w:t>
      </w:r>
      <w:r>
        <w:rPr>
          <w:sz w:val="20"/>
          <w:lang w:val="en-US"/>
        </w:rPr>
        <w:t>Show</w:t>
      </w:r>
      <w:r w:rsidRPr="003B5E3B">
        <w:rPr>
          <w:sz w:val="20"/>
        </w:rPr>
        <w:t xml:space="preserve"> </w:t>
      </w:r>
      <w:r>
        <w:rPr>
          <w:sz w:val="20"/>
          <w:lang w:val="en-US"/>
        </w:rPr>
        <w:t>SQL</w:t>
      </w:r>
      <w:r w:rsidRPr="003B5E3B">
        <w:rPr>
          <w:sz w:val="20"/>
        </w:rPr>
        <w:t xml:space="preserve"> </w:t>
      </w:r>
      <w:r>
        <w:rPr>
          <w:sz w:val="20"/>
          <w:lang w:val="en-US"/>
        </w:rPr>
        <w:t>Pane</w:t>
      </w:r>
      <w:r w:rsidRPr="003B5E3B">
        <w:rPr>
          <w:sz w:val="20"/>
        </w:rPr>
        <w:t>)</w:t>
      </w:r>
      <w:r>
        <w:rPr>
          <w:sz w:val="20"/>
        </w:rPr>
        <w:t>. Обратите внимание, что в Вашем случае выводится не всё количество строк, а только первые 200.</w:t>
      </w:r>
    </w:p>
    <w:p w:rsidR="006F261B" w:rsidRDefault="006F261B" w:rsidP="006F261B">
      <w:pPr>
        <w:pStyle w:val="a3"/>
        <w:rPr>
          <w:b/>
          <w:bCs/>
          <w:sz w:val="20"/>
        </w:rPr>
      </w:pPr>
      <w:r>
        <w:rPr>
          <w:b/>
          <w:bCs/>
          <w:sz w:val="20"/>
        </w:rPr>
        <w:t xml:space="preserve">Простейший синтаксис </w:t>
      </w:r>
      <w:r>
        <w:rPr>
          <w:b/>
          <w:bCs/>
          <w:sz w:val="20"/>
          <w:lang w:val="en-US"/>
        </w:rPr>
        <w:t>SQL</w:t>
      </w:r>
      <w:r>
        <w:rPr>
          <w:b/>
          <w:bCs/>
          <w:sz w:val="20"/>
        </w:rPr>
        <w:t xml:space="preserve"> на выборку: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6"/>
        <w:gridCol w:w="5870"/>
      </w:tblGrid>
      <w:tr w:rsidR="006F261B" w:rsidTr="00EA1DA7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6F261B" w:rsidRDefault="006F261B" w:rsidP="00EA1DA7">
            <w:pPr>
              <w:pStyle w:val="a3"/>
              <w:rPr>
                <w:sz w:val="20"/>
              </w:rPr>
            </w:pPr>
            <w:r>
              <w:rPr>
                <w:sz w:val="20"/>
                <w:lang w:val="en-US"/>
              </w:rPr>
              <w:t>SELECT</w:t>
            </w:r>
            <w:r>
              <w:rPr>
                <w:sz w:val="20"/>
              </w:rPr>
              <w:t xml:space="preserve"> {Названия полей} или * (если все поля)</w:t>
            </w:r>
          </w:p>
          <w:p w:rsidR="006F261B" w:rsidRDefault="006F261B" w:rsidP="00EA1DA7">
            <w:pPr>
              <w:pStyle w:val="a3"/>
              <w:rPr>
                <w:sz w:val="20"/>
              </w:rPr>
            </w:pPr>
            <w:r>
              <w:rPr>
                <w:sz w:val="20"/>
                <w:lang w:val="en-US"/>
              </w:rPr>
              <w:t>FROM</w:t>
            </w:r>
            <w:r>
              <w:rPr>
                <w:sz w:val="20"/>
              </w:rPr>
              <w:t xml:space="preserve"> Название таблицы</w:t>
            </w:r>
          </w:p>
          <w:p w:rsidR="006F261B" w:rsidRDefault="006F261B" w:rsidP="00EA1DA7">
            <w:pPr>
              <w:pStyle w:val="a3"/>
              <w:rPr>
                <w:sz w:val="20"/>
              </w:rPr>
            </w:pPr>
            <w:r>
              <w:rPr>
                <w:sz w:val="20"/>
                <w:lang w:val="en-US"/>
              </w:rPr>
              <w:t>WHERE</w:t>
            </w:r>
            <w:r>
              <w:rPr>
                <w:sz w:val="20"/>
              </w:rPr>
              <w:t xml:space="preserve"> {здесь нужно прописать условия отбора, используя операторы сравнения и логические операции </w:t>
            </w:r>
            <w:r>
              <w:rPr>
                <w:sz w:val="20"/>
                <w:lang w:val="en-US"/>
              </w:rPr>
              <w:t>AND</w:t>
            </w:r>
            <w:r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OR</w:t>
            </w:r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тд</w:t>
            </w:r>
            <w:proofErr w:type="spellEnd"/>
            <w:r>
              <w:rPr>
                <w:sz w:val="20"/>
              </w:rPr>
              <w:t>}</w:t>
            </w:r>
          </w:p>
          <w:p w:rsidR="006F261B" w:rsidRDefault="006F261B" w:rsidP="00EA1DA7">
            <w:pPr>
              <w:pStyle w:val="a3"/>
              <w:rPr>
                <w:b/>
                <w:bCs/>
                <w:sz w:val="20"/>
              </w:rPr>
            </w:pPr>
            <w:r>
              <w:rPr>
                <w:sz w:val="20"/>
              </w:rPr>
              <w:t>Ключевое слово для уникальных выводимых значений «</w:t>
            </w:r>
            <w:r>
              <w:rPr>
                <w:sz w:val="20"/>
                <w:lang w:val="en-US"/>
              </w:rPr>
              <w:t>distinct</w:t>
            </w:r>
            <w:r>
              <w:rPr>
                <w:sz w:val="20"/>
              </w:rPr>
              <w:t>», для записей «</w:t>
            </w:r>
            <w:proofErr w:type="spellStart"/>
            <w:r>
              <w:rPr>
                <w:sz w:val="20"/>
                <w:lang w:val="en-US"/>
              </w:rPr>
              <w:t>distinctrow</w:t>
            </w:r>
            <w:proofErr w:type="spellEnd"/>
            <w:r>
              <w:rPr>
                <w:sz w:val="20"/>
              </w:rPr>
              <w:t xml:space="preserve">», количество строк лимитируется ключевым словом </w:t>
            </w:r>
            <w:r>
              <w:rPr>
                <w:sz w:val="20"/>
                <w:lang w:val="en-US"/>
              </w:rPr>
              <w:t>top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N</w:t>
            </w:r>
            <w:r>
              <w:rPr>
                <w:sz w:val="20"/>
              </w:rPr>
              <w:t>.</w:t>
            </w:r>
          </w:p>
        </w:tc>
        <w:tc>
          <w:tcPr>
            <w:tcW w:w="5870" w:type="dxa"/>
          </w:tcPr>
          <w:p w:rsidR="006F261B" w:rsidRDefault="006F261B" w:rsidP="00EA1DA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Текст запроса для случая картинки: </w:t>
            </w:r>
          </w:p>
          <w:p w:rsidR="006F261B" w:rsidRPr="006F261B" w:rsidRDefault="006F261B" w:rsidP="00EA1DA7">
            <w:pPr>
              <w:jc w:val="both"/>
              <w:rPr>
                <w:sz w:val="20"/>
              </w:rPr>
            </w:pPr>
          </w:p>
          <w:p w:rsidR="006F261B" w:rsidRDefault="006F261B" w:rsidP="00EA1DA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SELECT TOP (200) </w:t>
            </w:r>
            <w:proofErr w:type="spellStart"/>
            <w:r>
              <w:rPr>
                <w:sz w:val="20"/>
              </w:rPr>
              <w:t>нДок</w:t>
            </w:r>
            <w:proofErr w:type="spellEnd"/>
            <w:r>
              <w:rPr>
                <w:sz w:val="20"/>
              </w:rPr>
              <w:t xml:space="preserve">, Дата, Покупатель, Товар, </w:t>
            </w:r>
            <w:proofErr w:type="spellStart"/>
            <w:r>
              <w:rPr>
                <w:sz w:val="20"/>
              </w:rPr>
              <w:t>Колво</w:t>
            </w:r>
            <w:proofErr w:type="spellEnd"/>
            <w:r>
              <w:rPr>
                <w:sz w:val="20"/>
              </w:rPr>
              <w:t>, Цена</w:t>
            </w:r>
          </w:p>
          <w:p w:rsidR="006F261B" w:rsidRDefault="006F261B" w:rsidP="00EA1DA7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FROM </w:t>
            </w:r>
            <w:r>
              <w:rPr>
                <w:sz w:val="20"/>
              </w:rPr>
              <w:t>Продажи</w:t>
            </w:r>
          </w:p>
          <w:p w:rsidR="006F261B" w:rsidRDefault="006F261B" w:rsidP="00EA1DA7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WHERE (</w:t>
            </w:r>
            <w:r>
              <w:rPr>
                <w:sz w:val="20"/>
              </w:rPr>
              <w:t>Дата</w:t>
            </w:r>
            <w:r>
              <w:rPr>
                <w:sz w:val="20"/>
                <w:lang w:val="en-US"/>
              </w:rPr>
              <w:t xml:space="preserve"> &gt;= CONVERT(DATETIME, '2018-10-01 00:00:00', 102)) OR (</w:t>
            </w:r>
            <w:proofErr w:type="spellStart"/>
            <w:r>
              <w:rPr>
                <w:sz w:val="20"/>
              </w:rPr>
              <w:t>Колво</w:t>
            </w:r>
            <w:proofErr w:type="spellEnd"/>
            <w:r>
              <w:rPr>
                <w:sz w:val="20"/>
                <w:lang w:val="en-US"/>
              </w:rPr>
              <w:t xml:space="preserve"> &lt; 5)</w:t>
            </w:r>
          </w:p>
          <w:p w:rsidR="006F261B" w:rsidRDefault="006F261B" w:rsidP="00EA1DA7">
            <w:pPr>
              <w:pStyle w:val="a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ORDER BY </w:t>
            </w:r>
            <w:r>
              <w:rPr>
                <w:sz w:val="20"/>
              </w:rPr>
              <w:t>Покупатель</w:t>
            </w:r>
          </w:p>
          <w:p w:rsidR="006F261B" w:rsidRDefault="006F261B" w:rsidP="00EA1DA7">
            <w:pPr>
              <w:pStyle w:val="a3"/>
              <w:rPr>
                <w:b/>
                <w:bCs/>
                <w:sz w:val="20"/>
                <w:lang w:val="en-US"/>
              </w:rPr>
            </w:pPr>
          </w:p>
        </w:tc>
      </w:tr>
    </w:tbl>
    <w:p w:rsidR="006F261B" w:rsidRDefault="006F261B" w:rsidP="006F261B">
      <w:pPr>
        <w:pStyle w:val="a3"/>
        <w:rPr>
          <w:sz w:val="20"/>
          <w:lang w:val="en-US"/>
        </w:rPr>
      </w:pPr>
    </w:p>
    <w:p w:rsidR="006F261B" w:rsidRDefault="006F261B" w:rsidP="006F261B">
      <w:pPr>
        <w:jc w:val="both"/>
        <w:rPr>
          <w:sz w:val="20"/>
        </w:rPr>
      </w:pPr>
      <w:r>
        <w:rPr>
          <w:b/>
          <w:bCs/>
          <w:sz w:val="20"/>
        </w:rPr>
        <w:t>Комментарий:</w:t>
      </w:r>
      <w:r>
        <w:rPr>
          <w:sz w:val="20"/>
        </w:rPr>
        <w:t xml:space="preserve"> функция </w:t>
      </w:r>
      <w:r>
        <w:rPr>
          <w:sz w:val="20"/>
          <w:lang w:val="en-US"/>
        </w:rPr>
        <w:t>CONVERT</w:t>
      </w:r>
      <w:r>
        <w:rPr>
          <w:sz w:val="20"/>
        </w:rPr>
        <w:t xml:space="preserve"> в полученном запросе приводит текстовую строку к типу данных «Дата». Для наших целей достаточно будет писать следующим образом: перед предложением </w:t>
      </w:r>
      <w:r>
        <w:rPr>
          <w:sz w:val="20"/>
          <w:lang w:val="en-US"/>
        </w:rPr>
        <w:t>SELECT</w:t>
      </w:r>
      <w:r>
        <w:rPr>
          <w:sz w:val="20"/>
        </w:rPr>
        <w:t xml:space="preserve"> объявить, что дата указывается в формате </w:t>
      </w:r>
      <w:proofErr w:type="spellStart"/>
      <w:r>
        <w:rPr>
          <w:sz w:val="20"/>
          <w:lang w:val="en-US"/>
        </w:rPr>
        <w:t>dmy</w:t>
      </w:r>
      <w:proofErr w:type="spellEnd"/>
      <w:r>
        <w:rPr>
          <w:sz w:val="20"/>
        </w:rPr>
        <w:t xml:space="preserve"> (конструкция «</w:t>
      </w:r>
      <w:r>
        <w:rPr>
          <w:sz w:val="20"/>
          <w:lang w:val="en-US"/>
        </w:rPr>
        <w:t>SET</w:t>
      </w:r>
      <w:r>
        <w:rPr>
          <w:sz w:val="20"/>
        </w:rPr>
        <w:t xml:space="preserve"> </w:t>
      </w:r>
      <w:proofErr w:type="spellStart"/>
      <w:r>
        <w:rPr>
          <w:sz w:val="20"/>
          <w:lang w:val="en-US"/>
        </w:rPr>
        <w:t>dateformat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  <w:lang w:val="en-US"/>
        </w:rPr>
        <w:t>dmy</w:t>
      </w:r>
      <w:proofErr w:type="spellEnd"/>
      <w:r>
        <w:rPr>
          <w:sz w:val="20"/>
        </w:rPr>
        <w:t xml:space="preserve">» на отдельной строке), в предложении </w:t>
      </w:r>
      <w:r>
        <w:rPr>
          <w:sz w:val="20"/>
          <w:lang w:val="en-US"/>
        </w:rPr>
        <w:t>WHERE</w:t>
      </w:r>
      <w:r>
        <w:rPr>
          <w:sz w:val="20"/>
        </w:rPr>
        <w:t xml:space="preserve"> конструкцию с </w:t>
      </w:r>
      <w:r>
        <w:rPr>
          <w:sz w:val="20"/>
          <w:lang w:val="en-US"/>
        </w:rPr>
        <w:t>CONVERT</w:t>
      </w:r>
      <w:r>
        <w:rPr>
          <w:sz w:val="20"/>
        </w:rPr>
        <w:t xml:space="preserve"> заменить на </w:t>
      </w:r>
      <w:proofErr w:type="gramStart"/>
      <w:r>
        <w:rPr>
          <w:sz w:val="20"/>
        </w:rPr>
        <w:t>Дата &gt;</w:t>
      </w:r>
      <w:proofErr w:type="gramEnd"/>
      <w:r>
        <w:rPr>
          <w:sz w:val="20"/>
        </w:rPr>
        <w:t>= '20180101'</w:t>
      </w:r>
    </w:p>
    <w:p w:rsidR="006F261B" w:rsidRDefault="006F261B" w:rsidP="006F261B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>Подумайте, что будет, если:</w:t>
      </w:r>
    </w:p>
    <w:p w:rsidR="006F261B" w:rsidRDefault="006F261B" w:rsidP="006F261B">
      <w:pPr>
        <w:numPr>
          <w:ilvl w:val="0"/>
          <w:numId w:val="2"/>
        </w:numPr>
        <w:jc w:val="both"/>
        <w:rPr>
          <w:sz w:val="20"/>
        </w:rPr>
      </w:pPr>
      <w:proofErr w:type="gramStart"/>
      <w:r>
        <w:rPr>
          <w:sz w:val="20"/>
          <w:lang w:val="en-US"/>
        </w:rPr>
        <w:t>OR</w:t>
      </w:r>
      <w:proofErr w:type="gramEnd"/>
      <w:r>
        <w:rPr>
          <w:sz w:val="20"/>
        </w:rPr>
        <w:t xml:space="preserve"> заменить на </w:t>
      </w:r>
      <w:r>
        <w:rPr>
          <w:sz w:val="20"/>
          <w:lang w:val="en-US"/>
        </w:rPr>
        <w:t>AND</w:t>
      </w:r>
      <w:r>
        <w:rPr>
          <w:sz w:val="20"/>
        </w:rPr>
        <w:t>?</w:t>
      </w:r>
    </w:p>
    <w:p w:rsidR="006F261B" w:rsidRDefault="006F261B" w:rsidP="006F261B">
      <w:pPr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 xml:space="preserve">Что изменится, если убрать предикат </w:t>
      </w:r>
      <w:r>
        <w:rPr>
          <w:sz w:val="20"/>
          <w:lang w:val="en-US"/>
        </w:rPr>
        <w:t>TOP</w:t>
      </w:r>
      <w:r>
        <w:rPr>
          <w:sz w:val="20"/>
        </w:rPr>
        <w:t xml:space="preserve"> (200)? Попробуйте заменить на </w:t>
      </w:r>
      <w:r>
        <w:rPr>
          <w:sz w:val="20"/>
          <w:lang w:val="en-US"/>
        </w:rPr>
        <w:t>TOP</w:t>
      </w:r>
      <w:r>
        <w:rPr>
          <w:sz w:val="20"/>
        </w:rPr>
        <w:t xml:space="preserve"> (1) и </w:t>
      </w:r>
      <w:proofErr w:type="spellStart"/>
      <w:r>
        <w:rPr>
          <w:sz w:val="20"/>
        </w:rPr>
        <w:t>тд</w:t>
      </w:r>
      <w:proofErr w:type="spellEnd"/>
      <w:r>
        <w:rPr>
          <w:sz w:val="20"/>
        </w:rPr>
        <w:t>.</w:t>
      </w:r>
    </w:p>
    <w:p w:rsidR="006F261B" w:rsidRPr="003B5E3B" w:rsidRDefault="006F261B" w:rsidP="006F261B">
      <w:pPr>
        <w:pStyle w:val="a3"/>
        <w:rPr>
          <w:sz w:val="20"/>
        </w:rPr>
      </w:pPr>
      <w:r>
        <w:rPr>
          <w:sz w:val="20"/>
        </w:rPr>
        <w:t xml:space="preserve">Запросы на </w:t>
      </w:r>
      <w:r>
        <w:rPr>
          <w:sz w:val="20"/>
          <w:lang w:val="en-US"/>
        </w:rPr>
        <w:t>SQL</w:t>
      </w:r>
      <w:r>
        <w:rPr>
          <w:sz w:val="20"/>
        </w:rPr>
        <w:t xml:space="preserve"> так же можно писать в </w:t>
      </w:r>
      <w:r w:rsidRPr="008A3E92">
        <w:rPr>
          <w:b/>
          <w:sz w:val="20"/>
        </w:rPr>
        <w:t>«</w:t>
      </w:r>
      <w:r w:rsidRPr="008A3E92">
        <w:rPr>
          <w:b/>
          <w:sz w:val="20"/>
          <w:lang w:val="en-US"/>
        </w:rPr>
        <w:t>Query</w:t>
      </w:r>
      <w:r w:rsidRPr="008A3E92">
        <w:rPr>
          <w:b/>
          <w:sz w:val="20"/>
        </w:rPr>
        <w:t xml:space="preserve"> </w:t>
      </w:r>
      <w:r w:rsidRPr="008A3E92">
        <w:rPr>
          <w:b/>
          <w:sz w:val="20"/>
          <w:lang w:val="en-US"/>
        </w:rPr>
        <w:t>Analyzer</w:t>
      </w:r>
      <w:r w:rsidRPr="008A3E92">
        <w:rPr>
          <w:b/>
          <w:sz w:val="20"/>
        </w:rPr>
        <w:t>»</w:t>
      </w:r>
      <w:r>
        <w:rPr>
          <w:sz w:val="20"/>
        </w:rPr>
        <w:t xml:space="preserve">, который вызывается нажатием на кнопку </w:t>
      </w:r>
      <w:r>
        <w:rPr>
          <w:noProof/>
          <w:sz w:val="20"/>
        </w:rPr>
        <w:drawing>
          <wp:inline distT="0" distB="0" distL="0" distR="0">
            <wp:extent cx="857250" cy="209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E3B">
        <w:rPr>
          <w:sz w:val="20"/>
        </w:rPr>
        <w:t>.</w:t>
      </w:r>
      <w:r>
        <w:rPr>
          <w:sz w:val="20"/>
        </w:rPr>
        <w:t xml:space="preserve"> В открывшемся окне нужно писать свой запрос. </w:t>
      </w:r>
      <w:r w:rsidRPr="003B5E3B">
        <w:rPr>
          <w:sz w:val="20"/>
        </w:rPr>
        <w:t xml:space="preserve">Чтобы написать запрос именно к нужной Вам БД (например, </w:t>
      </w:r>
      <w:r>
        <w:rPr>
          <w:sz w:val="20"/>
        </w:rPr>
        <w:t xml:space="preserve">к только </w:t>
      </w:r>
      <w:proofErr w:type="gramStart"/>
      <w:r>
        <w:rPr>
          <w:sz w:val="20"/>
        </w:rPr>
        <w:t>созданной  БД</w:t>
      </w:r>
      <w:proofErr w:type="gramEnd"/>
      <w:r>
        <w:rPr>
          <w:sz w:val="20"/>
        </w:rPr>
        <w:t xml:space="preserve"> </w:t>
      </w:r>
      <w:r w:rsidRPr="003B5E3B">
        <w:rPr>
          <w:sz w:val="20"/>
        </w:rPr>
        <w:t>Продажи), можно воспользоваться одним из следующих способов:</w:t>
      </w:r>
    </w:p>
    <w:p w:rsidR="006F261B" w:rsidRPr="003B5E3B" w:rsidRDefault="006F261B" w:rsidP="006F261B">
      <w:pPr>
        <w:pStyle w:val="a3"/>
        <w:numPr>
          <w:ilvl w:val="0"/>
          <w:numId w:val="4"/>
        </w:numPr>
        <w:rPr>
          <w:sz w:val="20"/>
        </w:rPr>
      </w:pPr>
      <w:r w:rsidRPr="003B5E3B">
        <w:rPr>
          <w:sz w:val="20"/>
        </w:rPr>
        <w:t>Выбрать в окошке на панели инструментов нужную Вам базу</w:t>
      </w:r>
      <w:r>
        <w:rPr>
          <w:sz w:val="20"/>
        </w:rPr>
        <w:t xml:space="preserve">: </w:t>
      </w:r>
      <w:r>
        <w:rPr>
          <w:noProof/>
          <w:sz w:val="20"/>
        </w:rPr>
        <w:drawing>
          <wp:inline distT="0" distB="0" distL="0" distR="0">
            <wp:extent cx="2343150" cy="219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61B" w:rsidRPr="003B5E3B" w:rsidRDefault="006F261B" w:rsidP="006F261B">
      <w:pPr>
        <w:pStyle w:val="a3"/>
        <w:numPr>
          <w:ilvl w:val="0"/>
          <w:numId w:val="4"/>
        </w:numPr>
        <w:rPr>
          <w:sz w:val="20"/>
        </w:rPr>
      </w:pPr>
      <w:r w:rsidRPr="003B5E3B">
        <w:rPr>
          <w:sz w:val="20"/>
        </w:rPr>
        <w:t>Написать перед началом запроса следующую команду:</w:t>
      </w:r>
    </w:p>
    <w:p w:rsidR="006F261B" w:rsidRPr="003B5E3B" w:rsidRDefault="006F261B" w:rsidP="006F261B">
      <w:pPr>
        <w:pStyle w:val="a3"/>
        <w:ind w:left="720"/>
        <w:rPr>
          <w:sz w:val="20"/>
        </w:rPr>
      </w:pPr>
      <w:r w:rsidRPr="003B5E3B">
        <w:rPr>
          <w:sz w:val="20"/>
        </w:rPr>
        <w:t>USE Продажи</w:t>
      </w:r>
    </w:p>
    <w:p w:rsidR="006F261B" w:rsidRPr="003B5E3B" w:rsidRDefault="006F261B" w:rsidP="006F261B">
      <w:pPr>
        <w:pStyle w:val="a3"/>
        <w:ind w:left="720"/>
        <w:rPr>
          <w:sz w:val="20"/>
        </w:rPr>
      </w:pPr>
      <w:r w:rsidRPr="003B5E3B">
        <w:rPr>
          <w:sz w:val="20"/>
        </w:rPr>
        <w:t>GO</w:t>
      </w:r>
    </w:p>
    <w:p w:rsidR="006F261B" w:rsidRPr="00A71BF1" w:rsidRDefault="006F261B" w:rsidP="006F261B">
      <w:pPr>
        <w:pStyle w:val="a3"/>
        <w:numPr>
          <w:ilvl w:val="0"/>
          <w:numId w:val="4"/>
        </w:numPr>
        <w:rPr>
          <w:sz w:val="20"/>
        </w:rPr>
      </w:pPr>
      <w:r w:rsidRPr="003B5E3B">
        <w:rPr>
          <w:sz w:val="20"/>
        </w:rPr>
        <w:t>Либо в предложении FROM сразу обращаться к таблице по полному адресу:</w:t>
      </w:r>
      <w:r w:rsidRPr="00150184">
        <w:rPr>
          <w:sz w:val="20"/>
        </w:rPr>
        <w:t xml:space="preserve"> </w:t>
      </w:r>
      <w:r w:rsidRPr="003B5E3B">
        <w:rPr>
          <w:sz w:val="20"/>
        </w:rPr>
        <w:t xml:space="preserve">FROM </w:t>
      </w:r>
      <w:proofErr w:type="gramStart"/>
      <w:r w:rsidRPr="003B5E3B">
        <w:rPr>
          <w:sz w:val="20"/>
        </w:rPr>
        <w:t>Продажи..</w:t>
      </w:r>
      <w:proofErr w:type="spellStart"/>
      <w:proofErr w:type="gramEnd"/>
      <w:r w:rsidRPr="003B5E3B">
        <w:rPr>
          <w:sz w:val="20"/>
        </w:rPr>
        <w:t>ИмяТаблицы</w:t>
      </w:r>
      <w:proofErr w:type="spellEnd"/>
      <w:r>
        <w:rPr>
          <w:sz w:val="20"/>
        </w:rPr>
        <w:t xml:space="preserve"> </w:t>
      </w:r>
      <w:r w:rsidRPr="003B5E3B">
        <w:rPr>
          <w:sz w:val="20"/>
        </w:rPr>
        <w:t xml:space="preserve">(две точки – это по сути сокращение записи </w:t>
      </w:r>
      <w:proofErr w:type="spellStart"/>
      <w:r w:rsidRPr="003B5E3B">
        <w:rPr>
          <w:sz w:val="20"/>
        </w:rPr>
        <w:t>Продажи.dbo.ИмяТаблицы</w:t>
      </w:r>
      <w:proofErr w:type="spellEnd"/>
      <w:r w:rsidRPr="003B5E3B">
        <w:rPr>
          <w:sz w:val="20"/>
        </w:rPr>
        <w:t xml:space="preserve">, </w:t>
      </w:r>
      <w:proofErr w:type="spellStart"/>
      <w:r w:rsidRPr="003B5E3B">
        <w:rPr>
          <w:sz w:val="20"/>
        </w:rPr>
        <w:t>dbo</w:t>
      </w:r>
      <w:proofErr w:type="spellEnd"/>
      <w:r w:rsidRPr="003B5E3B">
        <w:rPr>
          <w:sz w:val="20"/>
        </w:rPr>
        <w:t xml:space="preserve"> – это имя схемы, по умолчанию </w:t>
      </w:r>
      <w:proofErr w:type="spellStart"/>
      <w:r w:rsidRPr="003B5E3B">
        <w:rPr>
          <w:sz w:val="20"/>
        </w:rPr>
        <w:t>dbo</w:t>
      </w:r>
      <w:proofErr w:type="spellEnd"/>
      <w:r w:rsidRPr="003B5E3B">
        <w:rPr>
          <w:sz w:val="20"/>
        </w:rPr>
        <w:t>, иначе та схема, которую Вы создали)</w:t>
      </w:r>
    </w:p>
    <w:p w:rsidR="006F261B" w:rsidRDefault="006F261B" w:rsidP="006F261B">
      <w:pPr>
        <w:pStyle w:val="a3"/>
        <w:rPr>
          <w:sz w:val="20"/>
        </w:rPr>
      </w:pPr>
    </w:p>
    <w:p w:rsidR="006F261B" w:rsidRDefault="006F261B" w:rsidP="006F261B">
      <w:pPr>
        <w:pStyle w:val="a3"/>
        <w:rPr>
          <w:sz w:val="20"/>
        </w:rPr>
      </w:pPr>
      <w:r>
        <w:rPr>
          <w:sz w:val="20"/>
        </w:rPr>
        <w:t xml:space="preserve">Комментарии по запросам с параметрами: На </w:t>
      </w:r>
      <w:r>
        <w:rPr>
          <w:sz w:val="20"/>
          <w:lang w:val="en-US"/>
        </w:rPr>
        <w:t>SQL</w:t>
      </w:r>
      <w:r>
        <w:rPr>
          <w:sz w:val="20"/>
        </w:rPr>
        <w:t xml:space="preserve"> сервере передача параметров организуется при помощи функций и процедур, а мы пока будем работать с простейшими запросами. Поэтому договоримся, что параметры будут задаваться следующим образом в </w:t>
      </w:r>
      <w:r>
        <w:rPr>
          <w:sz w:val="20"/>
          <w:lang w:val="en-US"/>
        </w:rPr>
        <w:t>Query</w:t>
      </w:r>
      <w:r>
        <w:rPr>
          <w:sz w:val="20"/>
        </w:rPr>
        <w:t xml:space="preserve"> </w:t>
      </w:r>
      <w:r>
        <w:rPr>
          <w:sz w:val="20"/>
          <w:lang w:val="en-US"/>
        </w:rPr>
        <w:t>Analyzer</w:t>
      </w:r>
      <w:r>
        <w:rPr>
          <w:sz w:val="20"/>
        </w:rPr>
        <w:t>.</w:t>
      </w:r>
    </w:p>
    <w:p w:rsidR="006F261B" w:rsidRDefault="006F261B" w:rsidP="006F261B">
      <w:pPr>
        <w:pStyle w:val="a3"/>
        <w:rPr>
          <w:sz w:val="20"/>
          <w:lang w:val="en-US"/>
        </w:rPr>
      </w:pPr>
      <w:r>
        <w:rPr>
          <w:sz w:val="20"/>
          <w:lang w:val="en-US"/>
        </w:rPr>
        <w:t>DECLARE @</w:t>
      </w:r>
      <w:proofErr w:type="spellStart"/>
      <w:r>
        <w:rPr>
          <w:sz w:val="20"/>
          <w:lang w:val="en-US"/>
        </w:rPr>
        <w:t>param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int</w:t>
      </w:r>
      <w:proofErr w:type="spellEnd"/>
    </w:p>
    <w:p w:rsidR="006F261B" w:rsidRDefault="006F261B" w:rsidP="006F261B">
      <w:pPr>
        <w:pStyle w:val="a3"/>
        <w:rPr>
          <w:sz w:val="20"/>
          <w:lang w:val="en-US"/>
        </w:rPr>
      </w:pPr>
      <w:r>
        <w:rPr>
          <w:sz w:val="20"/>
          <w:lang w:val="en-US"/>
        </w:rPr>
        <w:t>SET @</w:t>
      </w:r>
      <w:proofErr w:type="spellStart"/>
      <w:r>
        <w:rPr>
          <w:sz w:val="20"/>
          <w:lang w:val="en-US"/>
        </w:rPr>
        <w:t>param</w:t>
      </w:r>
      <w:proofErr w:type="spellEnd"/>
      <w:r>
        <w:rPr>
          <w:sz w:val="20"/>
          <w:lang w:val="en-US"/>
        </w:rPr>
        <w:t xml:space="preserve"> = 1</w:t>
      </w:r>
    </w:p>
    <w:p w:rsidR="006F261B" w:rsidRDefault="006F261B" w:rsidP="006F261B">
      <w:pPr>
        <w:jc w:val="both"/>
        <w:rPr>
          <w:sz w:val="20"/>
        </w:rPr>
      </w:pPr>
      <w:r>
        <w:rPr>
          <w:sz w:val="20"/>
        </w:rPr>
        <w:t xml:space="preserve">Здесь мы объявили </w:t>
      </w:r>
      <w:proofErr w:type="spellStart"/>
      <w:r>
        <w:rPr>
          <w:sz w:val="20"/>
        </w:rPr>
        <w:t>интовый</w:t>
      </w:r>
      <w:proofErr w:type="spellEnd"/>
      <w:r>
        <w:rPr>
          <w:sz w:val="20"/>
        </w:rPr>
        <w:t xml:space="preserve"> параметр @</w:t>
      </w:r>
      <w:proofErr w:type="spellStart"/>
      <w:r>
        <w:rPr>
          <w:sz w:val="20"/>
          <w:lang w:val="en-US"/>
        </w:rPr>
        <w:t>param</w:t>
      </w:r>
      <w:proofErr w:type="spellEnd"/>
      <w:r>
        <w:rPr>
          <w:sz w:val="20"/>
        </w:rPr>
        <w:t>, задали ему значение 1 и в тексте запроса, вместо значения 1 мы теперь можем использовать переменную @</w:t>
      </w:r>
      <w:proofErr w:type="spellStart"/>
      <w:r>
        <w:rPr>
          <w:sz w:val="20"/>
          <w:lang w:val="en-US"/>
        </w:rPr>
        <w:t>param</w:t>
      </w:r>
      <w:proofErr w:type="spellEnd"/>
      <w:r>
        <w:rPr>
          <w:sz w:val="20"/>
          <w:lang w:val="en-US"/>
        </w:rPr>
        <w:t>.</w:t>
      </w:r>
    </w:p>
    <w:p w:rsidR="006F261B" w:rsidRDefault="006F261B" w:rsidP="006F261B">
      <w:pPr>
        <w:jc w:val="both"/>
        <w:rPr>
          <w:b/>
          <w:bCs/>
          <w:sz w:val="20"/>
        </w:rPr>
      </w:pPr>
    </w:p>
    <w:p w:rsidR="00125735" w:rsidRPr="006F261B" w:rsidRDefault="00125735" w:rsidP="006F261B">
      <w:pPr>
        <w:jc w:val="both"/>
        <w:rPr>
          <w:sz w:val="20"/>
        </w:rPr>
      </w:pPr>
    </w:p>
    <w:sectPr w:rsidR="00125735" w:rsidRPr="006F261B" w:rsidSect="00E52FA9">
      <w:pgSz w:w="11906" w:h="16838"/>
      <w:pgMar w:top="360" w:right="282" w:bottom="36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3F9"/>
    <w:multiLevelType w:val="hybridMultilevel"/>
    <w:tmpl w:val="798C6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D3491C"/>
    <w:multiLevelType w:val="hybridMultilevel"/>
    <w:tmpl w:val="B9660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B0737"/>
    <w:multiLevelType w:val="hybridMultilevel"/>
    <w:tmpl w:val="3E500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193BBC"/>
    <w:multiLevelType w:val="hybridMultilevel"/>
    <w:tmpl w:val="BFE08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32C87"/>
    <w:multiLevelType w:val="hybridMultilevel"/>
    <w:tmpl w:val="A470D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61B"/>
    <w:rsid w:val="00125735"/>
    <w:rsid w:val="006F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38EF4B"/>
  <w15:chartTrackingRefBased/>
  <w15:docId w15:val="{CFEF33B6-0C9A-4493-B653-918FF4A04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261B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F26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oleObject" Target="embeddings/oleObject3.bin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Nix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Grishina</dc:creator>
  <keywords>BZ8U4Q9HX1K2Q1264B9UHER46</keywords>
  <dc:description/>
  <lastModifiedBy>Grishina</lastModifiedBy>
  <revision>1</revision>
  <dcterms:created xsi:type="dcterms:W3CDTF">2020-10-14T10:06:00.0000000Z</dcterms:created>
  <dcterms:modified xsi:type="dcterms:W3CDTF">2020-10-14T10:11:00.0000000Z</dcterms:modified>
</coreProperties>
</file>